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81E8" w14:textId="3BCAB2E5" w:rsidR="00C96C41" w:rsidRDefault="006E1416" w:rsidP="004C479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>
        <w:rPr>
          <w:rStyle w:val="Rfrenceintense"/>
          <w:sz w:val="32"/>
          <w:szCs w:val="32"/>
        </w:rPr>
        <w:t xml:space="preserve">ACTIVITE </w:t>
      </w:r>
      <w:r w:rsidR="00D752C2">
        <w:rPr>
          <w:rStyle w:val="Rfrenceintense"/>
          <w:sz w:val="32"/>
          <w:szCs w:val="32"/>
        </w:rPr>
        <w:t xml:space="preserve">PRATIQUE </w:t>
      </w:r>
      <w:r w:rsidR="007B0F61">
        <w:rPr>
          <w:rStyle w:val="Rfrenceintense"/>
          <w:sz w:val="32"/>
          <w:szCs w:val="32"/>
        </w:rPr>
        <w:t>4</w:t>
      </w:r>
      <w:r w:rsidR="00D752C2">
        <w:rPr>
          <w:rStyle w:val="Rfrenceintense"/>
          <w:sz w:val="32"/>
          <w:szCs w:val="32"/>
        </w:rPr>
        <w:t xml:space="preserve"> : </w:t>
      </w:r>
      <w:r w:rsidR="007B0F61">
        <w:rPr>
          <w:rStyle w:val="Rfrenceintense"/>
          <w:sz w:val="32"/>
          <w:szCs w:val="32"/>
        </w:rPr>
        <w:t>La catastrophe du Titanic</w:t>
      </w:r>
    </w:p>
    <w:p w14:paraId="367BBB69" w14:textId="77777777" w:rsidR="007B0F61" w:rsidRPr="007B0F61" w:rsidRDefault="00D752C2" w:rsidP="007B0F61">
      <w:pPr>
        <w:autoSpaceDE w:val="0"/>
        <w:autoSpaceDN w:val="0"/>
        <w:adjustRightInd w:val="0"/>
        <w:spacing w:after="0" w:line="240" w:lineRule="auto"/>
        <w:rPr>
          <w:rStyle w:val="Rfrenceintense"/>
          <w:color w:val="BF8F00" w:themeColor="accent4" w:themeShade="BF"/>
          <w:sz w:val="24"/>
          <w:szCs w:val="24"/>
        </w:rPr>
      </w:pPr>
      <w:r w:rsidRPr="00D752C2">
        <w:rPr>
          <w:rStyle w:val="Rfrenceintense"/>
          <w:color w:val="BF8F00" w:themeColor="accent4" w:themeShade="BF"/>
          <w:sz w:val="28"/>
          <w:szCs w:val="28"/>
        </w:rPr>
        <w:t>Objectif</w:t>
      </w:r>
      <w:r w:rsidR="007B0F61">
        <w:rPr>
          <w:rStyle w:val="Rfrenceintense"/>
          <w:color w:val="BF8F00" w:themeColor="accent4" w:themeShade="BF"/>
          <w:sz w:val="28"/>
          <w:szCs w:val="28"/>
        </w:rPr>
        <w:t>s</w:t>
      </w:r>
      <w:r w:rsidRPr="00D752C2">
        <w:rPr>
          <w:rStyle w:val="Rfrenceintense"/>
          <w:color w:val="BF8F00" w:themeColor="accent4" w:themeShade="BF"/>
          <w:sz w:val="28"/>
          <w:szCs w:val="28"/>
        </w:rPr>
        <w:t xml:space="preserve"> : </w:t>
      </w:r>
      <w:r w:rsidR="007B0F61" w:rsidRPr="007B0F61">
        <w:rPr>
          <w:rStyle w:val="Rfrenceintense"/>
          <w:color w:val="BF8F00" w:themeColor="accent4" w:themeShade="BF"/>
          <w:sz w:val="24"/>
          <w:szCs w:val="24"/>
        </w:rPr>
        <w:t>Identifier les différents descripteurs d’un objet</w:t>
      </w:r>
    </w:p>
    <w:p w14:paraId="15A0F8C7" w14:textId="3D540F28" w:rsidR="007B0F61" w:rsidRPr="007B0F61" w:rsidRDefault="007B0F61" w:rsidP="007B0F61">
      <w:pPr>
        <w:autoSpaceDE w:val="0"/>
        <w:autoSpaceDN w:val="0"/>
        <w:adjustRightInd w:val="0"/>
        <w:spacing w:after="0" w:line="240" w:lineRule="auto"/>
        <w:ind w:firstLine="709"/>
        <w:rPr>
          <w:rStyle w:val="Rfrenceintense"/>
          <w:color w:val="BF8F00" w:themeColor="accent4" w:themeShade="BF"/>
          <w:sz w:val="24"/>
          <w:szCs w:val="24"/>
        </w:rPr>
      </w:pPr>
      <w:r w:rsidRPr="007B0F61">
        <w:rPr>
          <w:rStyle w:val="Rfrenceintense"/>
          <w:color w:val="BF8F00" w:themeColor="accent4" w:themeShade="BF"/>
          <w:sz w:val="24"/>
          <w:szCs w:val="24"/>
        </w:rPr>
        <w:t>Distinguer la valeur d’une donnée de son descripteur</w:t>
      </w:r>
    </w:p>
    <w:p w14:paraId="5CD6588E" w14:textId="52CB9A0F" w:rsidR="007B0F61" w:rsidRPr="007B0F61" w:rsidRDefault="007B0F61" w:rsidP="007B0F61">
      <w:pPr>
        <w:autoSpaceDE w:val="0"/>
        <w:autoSpaceDN w:val="0"/>
        <w:adjustRightInd w:val="0"/>
        <w:spacing w:after="0" w:line="240" w:lineRule="auto"/>
        <w:ind w:firstLine="709"/>
        <w:rPr>
          <w:rStyle w:val="Rfrenceintense"/>
          <w:color w:val="BF8F00" w:themeColor="accent4" w:themeShade="BF"/>
          <w:sz w:val="24"/>
          <w:szCs w:val="24"/>
        </w:rPr>
      </w:pPr>
      <w:r w:rsidRPr="007B0F61">
        <w:rPr>
          <w:rStyle w:val="Rfrenceintense"/>
          <w:color w:val="BF8F00" w:themeColor="accent4" w:themeShade="BF"/>
          <w:sz w:val="24"/>
          <w:szCs w:val="24"/>
        </w:rPr>
        <w:t>Utiliser un site de données ouvertes, pour sélectionner et récupérer des données</w:t>
      </w:r>
    </w:p>
    <w:p w14:paraId="67E21879" w14:textId="55788BF2" w:rsidR="007B0F61" w:rsidRPr="007B0F61" w:rsidRDefault="007B0F61" w:rsidP="007B0F61">
      <w:pPr>
        <w:autoSpaceDE w:val="0"/>
        <w:autoSpaceDN w:val="0"/>
        <w:adjustRightInd w:val="0"/>
        <w:spacing w:after="0" w:line="240" w:lineRule="auto"/>
        <w:ind w:firstLine="709"/>
        <w:rPr>
          <w:rFonts w:ascii="LMSans12-Regular" w:hAnsi="LMSans12-Regular" w:cs="LMSans12-Regular"/>
        </w:rPr>
      </w:pPr>
      <w:r w:rsidRPr="007B0F61">
        <w:rPr>
          <w:rStyle w:val="Rfrenceintense"/>
          <w:color w:val="BF8F00" w:themeColor="accent4" w:themeShade="BF"/>
          <w:sz w:val="24"/>
          <w:szCs w:val="24"/>
        </w:rPr>
        <w:t>Réaliser des opérations de recherche, filtre, tri ou calcul sur une ou plusieurs tables</w:t>
      </w:r>
    </w:p>
    <w:p w14:paraId="595DA652" w14:textId="1690DC15" w:rsidR="00D752C2" w:rsidRPr="00D752C2" w:rsidRDefault="00D752C2" w:rsidP="00B8074D">
      <w:pPr>
        <w:spacing w:after="0"/>
        <w:ind w:left="1134" w:hanging="1134"/>
        <w:jc w:val="both"/>
        <w:rPr>
          <w:rStyle w:val="Rfrenceintense"/>
          <w:color w:val="BF8F00" w:themeColor="accent4" w:themeShade="BF"/>
          <w:sz w:val="28"/>
          <w:szCs w:val="28"/>
        </w:rPr>
      </w:pPr>
      <w:r w:rsidRPr="00D752C2">
        <w:rPr>
          <w:rStyle w:val="Rfrenceintense"/>
          <w:color w:val="BF8F00" w:themeColor="accent4" w:themeShade="BF"/>
          <w:sz w:val="28"/>
          <w:szCs w:val="28"/>
        </w:rPr>
        <w:t>Matériel : PC avec connexion internet</w:t>
      </w:r>
    </w:p>
    <w:p w14:paraId="436E74DA" w14:textId="5F531425" w:rsidR="00D752C2" w:rsidRDefault="009421B4" w:rsidP="008022B0">
      <w:pPr>
        <w:spacing w:after="0"/>
        <w:rPr>
          <w:b/>
          <w:bCs/>
          <w:spacing w:val="5"/>
          <w:sz w:val="28"/>
          <w:szCs w:val="28"/>
        </w:rPr>
      </w:pPr>
      <w:r>
        <w:rPr>
          <w:rStyle w:val="Rfrenceintense"/>
          <w:color w:val="BF8F00" w:themeColor="accent4" w:themeShade="BF"/>
          <w:sz w:val="28"/>
          <w:szCs w:val="28"/>
        </w:rPr>
        <w:t xml:space="preserve">Logiciels </w:t>
      </w:r>
      <w:r w:rsidR="00D752C2" w:rsidRPr="00FD319A">
        <w:rPr>
          <w:rStyle w:val="Rfrenceintense"/>
          <w:color w:val="BF8F00" w:themeColor="accent4" w:themeShade="BF"/>
          <w:sz w:val="28"/>
          <w:szCs w:val="28"/>
        </w:rPr>
        <w:t xml:space="preserve">: </w:t>
      </w:r>
      <w:r w:rsidR="00FD319A" w:rsidRPr="00FD319A">
        <w:rPr>
          <w:b/>
          <w:bCs/>
          <w:color w:val="BF8F00" w:themeColor="accent4" w:themeShade="BF"/>
          <w:spacing w:val="5"/>
          <w:sz w:val="28"/>
          <w:szCs w:val="28"/>
        </w:rPr>
        <w:t xml:space="preserve">Tableur </w:t>
      </w:r>
      <w:r>
        <w:rPr>
          <w:b/>
          <w:bCs/>
          <w:color w:val="BF8F00" w:themeColor="accent4" w:themeShade="BF"/>
          <w:spacing w:val="5"/>
          <w:sz w:val="28"/>
          <w:szCs w:val="28"/>
        </w:rPr>
        <w:t>E</w:t>
      </w:r>
      <w:r w:rsidR="00FD319A" w:rsidRPr="00FD319A">
        <w:rPr>
          <w:b/>
          <w:bCs/>
          <w:color w:val="BF8F00" w:themeColor="accent4" w:themeShade="BF"/>
          <w:spacing w:val="5"/>
          <w:sz w:val="28"/>
          <w:szCs w:val="28"/>
        </w:rPr>
        <w:t>xcel</w:t>
      </w:r>
    </w:p>
    <w:p w14:paraId="36925E37" w14:textId="3DCAE50E" w:rsidR="00F6260B" w:rsidRDefault="00F6260B" w:rsidP="008022B0">
      <w:pPr>
        <w:spacing w:after="0"/>
        <w:rPr>
          <w:rStyle w:val="Rfrenceintense"/>
          <w:sz w:val="28"/>
          <w:szCs w:val="28"/>
        </w:rPr>
      </w:pPr>
    </w:p>
    <w:p w14:paraId="2BC2177D" w14:textId="500BE23D" w:rsidR="00B943FE" w:rsidRDefault="00B943FE" w:rsidP="008022B0">
      <w:pPr>
        <w:spacing w:after="0"/>
        <w:rPr>
          <w:rStyle w:val="Rfrenceintense"/>
          <w:sz w:val="28"/>
          <w:szCs w:val="28"/>
        </w:rPr>
      </w:pPr>
    </w:p>
    <w:p w14:paraId="72F3111A" w14:textId="71E41591" w:rsidR="00B943FE" w:rsidRDefault="00B943FE" w:rsidP="008022B0">
      <w:pPr>
        <w:spacing w:after="0"/>
        <w:rPr>
          <w:rStyle w:val="Rfrenceintense"/>
          <w:sz w:val="28"/>
          <w:szCs w:val="28"/>
        </w:rPr>
      </w:pPr>
    </w:p>
    <w:p w14:paraId="42353467" w14:textId="77777777" w:rsidR="00B943FE" w:rsidRPr="00D752C2" w:rsidRDefault="00B943FE" w:rsidP="008022B0">
      <w:pPr>
        <w:spacing w:after="0"/>
        <w:rPr>
          <w:rStyle w:val="Rfrenceintense"/>
          <w:sz w:val="28"/>
          <w:szCs w:val="28"/>
        </w:rPr>
      </w:pPr>
    </w:p>
    <w:p w14:paraId="395B0AD0" w14:textId="7C872969" w:rsidR="00C96C41" w:rsidRDefault="00D51A03" w:rsidP="00B20805">
      <w:pPr>
        <w:pStyle w:val="Citationintense"/>
        <w:spacing w:before="0" w:after="120"/>
        <w:ind w:left="0" w:righ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PARTIE A</w:t>
      </w:r>
      <w:r w:rsidR="00D752C2" w:rsidRPr="00402B76">
        <w:rPr>
          <w:b/>
          <w:bCs/>
          <w:sz w:val="32"/>
          <w:szCs w:val="32"/>
        </w:rPr>
        <w:t xml:space="preserve"> </w:t>
      </w:r>
      <w:r w:rsidR="00003DD0">
        <w:rPr>
          <w:b/>
          <w:bCs/>
          <w:sz w:val="32"/>
          <w:szCs w:val="32"/>
        </w:rPr>
        <w:t>–</w:t>
      </w:r>
      <w:r w:rsidR="007B0F61">
        <w:rPr>
          <w:b/>
          <w:bCs/>
          <w:sz w:val="32"/>
          <w:szCs w:val="32"/>
        </w:rPr>
        <w:t xml:space="preserve"> </w:t>
      </w:r>
      <w:r w:rsidR="007B0F61">
        <w:rPr>
          <w:rFonts w:ascii="LMSans10-Bold" w:hAnsi="LMSans10-Bold" w:cs="LMSans10-Bold"/>
          <w:b/>
          <w:bCs/>
          <w:sz w:val="34"/>
          <w:szCs w:val="34"/>
        </w:rPr>
        <w:t>EXPLORATION DU FICHIER DES PASSAGERS</w:t>
      </w:r>
    </w:p>
    <w:p w14:paraId="40AD0860" w14:textId="783D2F72" w:rsidR="00D51A03" w:rsidRDefault="00D140F5" w:rsidP="002A402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>
        <w:rPr>
          <w:b/>
          <w:bCs/>
          <w:color w:val="0070C0"/>
        </w:rPr>
        <w:sym w:font="Wingdings" w:char="F08C"/>
      </w:r>
      <w:r>
        <w:rPr>
          <w:b/>
          <w:bCs/>
          <w:color w:val="0070C0"/>
        </w:rPr>
        <w:t xml:space="preserve"> </w:t>
      </w:r>
      <w:r w:rsidR="007B0F61" w:rsidRPr="007B0F61">
        <w:rPr>
          <w:rFonts w:ascii="LMSans12-Regular" w:hAnsi="LMSans12-Regular" w:cs="LMSans12-Regular"/>
          <w:color w:val="4472C4" w:themeColor="accent1"/>
          <w:sz w:val="24"/>
          <w:szCs w:val="24"/>
        </w:rPr>
        <w:t xml:space="preserve">Le </w:t>
      </w:r>
      <w:r w:rsidR="007B0F61" w:rsidRPr="007B0F61">
        <w:rPr>
          <w:rFonts w:ascii="LMSans10-Bold" w:hAnsi="LMSans10-Bold" w:cs="LMSans10-Bold"/>
          <w:b/>
          <w:bCs/>
          <w:color w:val="4472C4" w:themeColor="accent1"/>
          <w:sz w:val="24"/>
          <w:szCs w:val="24"/>
        </w:rPr>
        <w:t xml:space="preserve">séparateur </w:t>
      </w:r>
      <w:r w:rsidR="007B0F61" w:rsidRPr="007B0F61">
        <w:rPr>
          <w:rFonts w:ascii="LMSans12-Regular" w:hAnsi="LMSans12-Regular" w:cs="LMSans12-Regular"/>
          <w:color w:val="4472C4" w:themeColor="accent1"/>
          <w:sz w:val="24"/>
          <w:szCs w:val="24"/>
        </w:rPr>
        <w:t>utilisé dans le fichier est le symbole </w:t>
      </w:r>
      <w:r w:rsidR="002A4024">
        <w:rPr>
          <w:rFonts w:ascii="LMSans12-Regular" w:hAnsi="LMSans12-Regular" w:cs="LMSans12-Regular"/>
          <w:color w:val="4472C4" w:themeColor="accent1"/>
          <w:sz w:val="24"/>
          <w:szCs w:val="24"/>
        </w:rPr>
        <w:t xml:space="preserve"> ___ </w:t>
      </w:r>
      <w:r w:rsidR="007B0F61" w:rsidRPr="007B0F61">
        <w:rPr>
          <w:rFonts w:ascii="LMSans12-Regular" w:hAnsi="LMSans12-Regular" w:cs="LMSans12-Regular"/>
          <w:color w:val="4472C4" w:themeColor="accent1"/>
          <w:sz w:val="24"/>
          <w:szCs w:val="24"/>
        </w:rPr>
        <w:t>et il sert à</w:t>
      </w:r>
      <w:r w:rsidR="002A4024">
        <w:rPr>
          <w:rFonts w:ascii="LMSans12-Regular" w:hAnsi="LMSans12-Regular" w:cs="LMSans12-Regular"/>
          <w:color w:val="4472C4" w:themeColor="accent1"/>
          <w:sz w:val="24"/>
          <w:szCs w:val="24"/>
        </w:rPr>
        <w:t> :</w:t>
      </w:r>
    </w:p>
    <w:p w14:paraId="1ECF904F" w14:textId="1BDFDA54" w:rsidR="002A4024" w:rsidRDefault="002A4024" w:rsidP="002A402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rPr>
          <w:b/>
          <w:bCs/>
          <w:color w:val="4472C4" w:themeColor="accent1"/>
        </w:rPr>
      </w:pPr>
    </w:p>
    <w:p w14:paraId="75C781C2" w14:textId="77777777" w:rsidR="002A4024" w:rsidRPr="007B0F61" w:rsidRDefault="002A4024" w:rsidP="002A402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rPr>
          <w:b/>
          <w:bCs/>
          <w:color w:val="4472C4" w:themeColor="accent1"/>
        </w:rPr>
      </w:pPr>
    </w:p>
    <w:p w14:paraId="3A266301" w14:textId="77777777" w:rsidR="00D51A03" w:rsidRPr="00D51A03" w:rsidRDefault="00D51A03" w:rsidP="00D51A03">
      <w:pPr>
        <w:autoSpaceDE w:val="0"/>
        <w:autoSpaceDN w:val="0"/>
        <w:adjustRightInd w:val="0"/>
        <w:spacing w:after="0" w:line="240" w:lineRule="auto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1C5DAEEA" w14:textId="15FEE087" w:rsidR="00D51A03" w:rsidRPr="00D51A03" w:rsidRDefault="007B0F61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 w:rsidRPr="00D51A03">
        <w:rPr>
          <w:color w:val="4472C4" w:themeColor="accent1"/>
        </w:rPr>
        <w:sym w:font="Wingdings" w:char="F08D"/>
      </w:r>
      <w:r w:rsidRPr="00D51A03">
        <w:rPr>
          <w:color w:val="4472C4" w:themeColor="accent1"/>
        </w:rPr>
        <w:t xml:space="preserve"> </w:t>
      </w:r>
      <w:r w:rsidRPr="007B0F61">
        <w:rPr>
          <w:rFonts w:ascii="LMSans12-Regular" w:hAnsi="LMSans12-Regular" w:cs="LMSans12-Regular"/>
          <w:color w:val="4472C4" w:themeColor="accent1"/>
          <w:sz w:val="24"/>
          <w:szCs w:val="24"/>
        </w:rPr>
        <w:t xml:space="preserve">On retrouve les </w:t>
      </w:r>
      <w:r w:rsidRPr="007B0F61">
        <w:rPr>
          <w:rFonts w:ascii="LMSans10-Bold" w:hAnsi="LMSans10-Bold" w:cs="LMSans10-Bold"/>
          <w:b/>
          <w:bCs/>
          <w:color w:val="4472C4" w:themeColor="accent1"/>
          <w:sz w:val="24"/>
          <w:szCs w:val="24"/>
        </w:rPr>
        <w:t xml:space="preserve">descripteurs </w:t>
      </w:r>
      <w:r w:rsidRPr="007B0F61">
        <w:rPr>
          <w:rFonts w:ascii="LMSans12-Regular" w:hAnsi="LMSans12-Regular" w:cs="LMSans12-Regular"/>
          <w:color w:val="4472C4" w:themeColor="accent1"/>
          <w:sz w:val="24"/>
          <w:szCs w:val="24"/>
        </w:rPr>
        <w:t>du fichier dans la première ligne du fichier obtenu. Quels sont-ils ? Que permettent-ils ?</w:t>
      </w:r>
    </w:p>
    <w:p w14:paraId="52F8EC53" w14:textId="6723B038" w:rsidR="00D51A03" w:rsidRDefault="00D51A03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120"/>
        <w:ind w:firstLine="1418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</w:p>
    <w:p w14:paraId="5F2C4B07" w14:textId="77777777" w:rsidR="002B6DE8" w:rsidRPr="00D51A03" w:rsidRDefault="002B6DE8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120"/>
        <w:ind w:firstLine="1418"/>
        <w:rPr>
          <w:b/>
          <w:bCs/>
          <w:color w:val="4472C4" w:themeColor="accent1"/>
        </w:rPr>
      </w:pPr>
    </w:p>
    <w:p w14:paraId="183CABC9" w14:textId="1B8C039D" w:rsidR="000F4FD1" w:rsidRDefault="000F4FD1" w:rsidP="007E2079">
      <w:pPr>
        <w:tabs>
          <w:tab w:val="left" w:pos="1418"/>
        </w:tabs>
        <w:spacing w:after="0"/>
        <w:jc w:val="center"/>
        <w:rPr>
          <w:b/>
          <w:bCs/>
          <w:noProof/>
          <w:color w:val="4472C4" w:themeColor="accent1"/>
        </w:rPr>
      </w:pPr>
    </w:p>
    <w:p w14:paraId="5F828E49" w14:textId="190323D9" w:rsidR="002B6DE8" w:rsidRDefault="002B6DE8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ind w:left="284" w:hanging="284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 w:rsidRPr="00D51A03">
        <w:rPr>
          <w:b/>
          <w:bCs/>
          <w:color w:val="4472C4" w:themeColor="accent1"/>
        </w:rPr>
        <w:sym w:font="Wingdings" w:char="F08E"/>
      </w:r>
      <w:r w:rsidRPr="00D51A03">
        <w:rPr>
          <w:b/>
          <w:bCs/>
          <w:color w:val="4472C4" w:themeColor="accent1"/>
        </w:rPr>
        <w:t xml:space="preserve"> </w:t>
      </w:r>
      <w:r w:rsidRPr="002B6DE8">
        <w:rPr>
          <w:rFonts w:ascii="LMSans12-Regular" w:hAnsi="LMSans12-Regular" w:cs="LMSans12-Regular"/>
          <w:color w:val="4472C4" w:themeColor="accent1"/>
          <w:sz w:val="24"/>
          <w:szCs w:val="24"/>
        </w:rPr>
        <w:t xml:space="preserve">Pour le descripteur « </w:t>
      </w:r>
      <w:r w:rsidRPr="002B6DE8">
        <w:rPr>
          <w:rFonts w:ascii="LMMono12-Regular" w:hAnsi="LMMono12-Regular" w:cs="LMMono12-Regular"/>
          <w:color w:val="4472C4" w:themeColor="accent1"/>
          <w:sz w:val="24"/>
          <w:szCs w:val="24"/>
        </w:rPr>
        <w:t xml:space="preserve">sexe </w:t>
      </w:r>
      <w:r w:rsidRPr="002B6DE8">
        <w:rPr>
          <w:rFonts w:ascii="LMSans12-Regular" w:hAnsi="LMSans12-Regular" w:cs="LMSans12-Regular"/>
          <w:color w:val="4472C4" w:themeColor="accent1"/>
          <w:sz w:val="24"/>
          <w:szCs w:val="24"/>
        </w:rPr>
        <w:t>», à quoi correspond la valeur « 1 » ?</w:t>
      </w:r>
    </w:p>
    <w:p w14:paraId="2882EBCA" w14:textId="77777777" w:rsidR="002B6DE8" w:rsidRPr="002B6DE8" w:rsidRDefault="002B6DE8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ind w:left="284" w:hanging="284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0CA109D7" w14:textId="2CBC7C5A" w:rsidR="002B6DE8" w:rsidRDefault="002B6DE8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ind w:left="284" w:hanging="284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>
        <w:rPr>
          <w:rFonts w:ascii="LMSans12-Regular" w:hAnsi="LMSans12-Regular" w:cs="LMSans12-Regular"/>
          <w:color w:val="4472C4" w:themeColor="accent1"/>
          <w:sz w:val="24"/>
          <w:szCs w:val="24"/>
        </w:rPr>
        <w:t xml:space="preserve">    </w:t>
      </w:r>
      <w:r w:rsidRPr="002B6DE8">
        <w:rPr>
          <w:rFonts w:ascii="LMSans12-Regular" w:hAnsi="LMSans12-Regular" w:cs="LMSans12-Regular"/>
          <w:color w:val="4472C4" w:themeColor="accent1"/>
          <w:sz w:val="24"/>
          <w:szCs w:val="24"/>
        </w:rPr>
        <w:t xml:space="preserve">Pour le descripteur « </w:t>
      </w:r>
      <w:r w:rsidRPr="002B6DE8">
        <w:rPr>
          <w:rFonts w:ascii="LMMono12-Regular" w:hAnsi="LMMono12-Regular" w:cs="LMMono12-Regular"/>
          <w:color w:val="4472C4" w:themeColor="accent1"/>
          <w:sz w:val="24"/>
          <w:szCs w:val="24"/>
        </w:rPr>
        <w:t xml:space="preserve">tarif </w:t>
      </w:r>
      <w:r w:rsidRPr="002B6DE8">
        <w:rPr>
          <w:rFonts w:ascii="LMSans12-Regular" w:hAnsi="LMSans12-Regular" w:cs="LMSans12-Regular"/>
          <w:color w:val="4472C4" w:themeColor="accent1"/>
          <w:sz w:val="24"/>
          <w:szCs w:val="24"/>
        </w:rPr>
        <w:t>», à quoi correspond la valeur indiquée pour chaque objet ?</w:t>
      </w:r>
    </w:p>
    <w:p w14:paraId="2753540B" w14:textId="77777777" w:rsidR="002B6DE8" w:rsidRPr="002B6DE8" w:rsidRDefault="002B6DE8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ind w:left="284" w:hanging="284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56B55D08" w14:textId="0EA84893" w:rsidR="009421B4" w:rsidRPr="002B6DE8" w:rsidRDefault="002B6DE8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>
        <w:rPr>
          <w:rFonts w:ascii="LMSans12-Regular" w:hAnsi="LMSans12-Regular" w:cs="LMSans12-Regular"/>
          <w:color w:val="4472C4" w:themeColor="accent1"/>
          <w:sz w:val="24"/>
          <w:szCs w:val="24"/>
        </w:rPr>
        <w:t xml:space="preserve">    </w:t>
      </w:r>
      <w:r w:rsidRPr="002B6DE8">
        <w:rPr>
          <w:rFonts w:ascii="LMSans12-Regular" w:hAnsi="LMSans12-Regular" w:cs="LMSans12-Regular"/>
          <w:color w:val="4472C4" w:themeColor="accent1"/>
          <w:sz w:val="24"/>
          <w:szCs w:val="24"/>
        </w:rPr>
        <w:t xml:space="preserve">Pour le descripteur « </w:t>
      </w:r>
      <w:r w:rsidRPr="002B6DE8">
        <w:rPr>
          <w:rFonts w:ascii="LMMono12-Regular" w:hAnsi="LMMono12-Regular" w:cs="LMMono12-Regular"/>
          <w:color w:val="4472C4" w:themeColor="accent1"/>
          <w:sz w:val="24"/>
          <w:szCs w:val="24"/>
        </w:rPr>
        <w:t xml:space="preserve">survie </w:t>
      </w:r>
      <w:r w:rsidRPr="002B6DE8">
        <w:rPr>
          <w:rFonts w:ascii="LMSans12-Regular" w:hAnsi="LMSans12-Regular" w:cs="LMSans12-Regular"/>
          <w:color w:val="4472C4" w:themeColor="accent1"/>
          <w:sz w:val="24"/>
          <w:szCs w:val="24"/>
        </w:rPr>
        <w:t>», à quoi correspondent la valeur « 0 » et la valeur « 1 » ?</w:t>
      </w:r>
    </w:p>
    <w:p w14:paraId="1589BBA5" w14:textId="77777777" w:rsidR="002B6DE8" w:rsidRDefault="002B6DE8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683E1E9B" w14:textId="5FF06A94" w:rsidR="00D51A03" w:rsidRDefault="002B6DE8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 w:rsidRPr="002B6DE8">
        <w:rPr>
          <w:rFonts w:ascii="LMSans12-Regular" w:hAnsi="LMSans12-Regular" w:cs="LMSans12-Regular"/>
          <w:color w:val="4472C4" w:themeColor="accent1"/>
          <w:sz w:val="24"/>
          <w:szCs w:val="24"/>
        </w:rPr>
        <w:t>Choisir un objet du fichier et rédiger un texte faisant référence aux descripteurs qui montre votre compréhension de l’organisation du fichier de données structurées</w:t>
      </w:r>
    </w:p>
    <w:p w14:paraId="25358E1A" w14:textId="12994939" w:rsidR="002B6DE8" w:rsidRDefault="002B6DE8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1D9AD804" w14:textId="585DCFCB" w:rsidR="002B6DE8" w:rsidRDefault="002B6DE8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21F97D62" w14:textId="7B4BDBE2" w:rsidR="002B6DE8" w:rsidRDefault="002B6DE8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283F71A7" w14:textId="24F7D395" w:rsidR="002B6DE8" w:rsidRDefault="002B6DE8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527CD2A5" w14:textId="77777777" w:rsidR="002B6DE8" w:rsidRPr="002B6DE8" w:rsidRDefault="002B6DE8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b/>
          <w:bCs/>
          <w:color w:val="4472C4" w:themeColor="accent1"/>
        </w:rPr>
      </w:pPr>
    </w:p>
    <w:p w14:paraId="1245FA57" w14:textId="671F01A9" w:rsidR="00B943FE" w:rsidRDefault="00B943FE">
      <w:pPr>
        <w:rPr>
          <w:rStyle w:val="lev"/>
        </w:rPr>
      </w:pPr>
      <w:r>
        <w:rPr>
          <w:rStyle w:val="lev"/>
        </w:rPr>
        <w:br w:type="page"/>
      </w:r>
    </w:p>
    <w:p w14:paraId="14DA34F9" w14:textId="548FCF08" w:rsidR="00E47353" w:rsidRDefault="00D51A03" w:rsidP="00F6260B">
      <w:pPr>
        <w:pStyle w:val="Citationintense"/>
        <w:spacing w:before="0" w:after="0"/>
        <w:ind w:left="0" w:righ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PARTIE B </w:t>
      </w:r>
      <w:r w:rsidR="00E47353">
        <w:rPr>
          <w:b/>
          <w:bCs/>
          <w:sz w:val="32"/>
          <w:szCs w:val="32"/>
        </w:rPr>
        <w:t>–</w:t>
      </w:r>
      <w:r w:rsidR="00E47353" w:rsidRPr="00402B76">
        <w:rPr>
          <w:b/>
          <w:bCs/>
          <w:sz w:val="32"/>
          <w:szCs w:val="32"/>
        </w:rPr>
        <w:t xml:space="preserve"> </w:t>
      </w:r>
      <w:r w:rsidR="002B6DE8">
        <w:rPr>
          <w:rFonts w:ascii="LMSans10-Bold" w:hAnsi="LMSans10-Bold" w:cs="LMSans10-Bold"/>
          <w:b/>
          <w:bCs/>
          <w:sz w:val="34"/>
          <w:szCs w:val="34"/>
        </w:rPr>
        <w:t>EXPLOITATION BASIQUE DES DONN</w:t>
      </w:r>
      <w:r w:rsidR="002B6DE8">
        <w:rPr>
          <w:rFonts w:ascii="Calibri" w:hAnsi="Calibri" w:cs="Calibri"/>
          <w:b/>
          <w:bCs/>
          <w:sz w:val="34"/>
          <w:szCs w:val="34"/>
        </w:rPr>
        <w:t>É</w:t>
      </w:r>
      <w:r w:rsidR="002B6DE8">
        <w:rPr>
          <w:rFonts w:ascii="LMSans10-Bold" w:hAnsi="LMSans10-Bold" w:cs="LMSans10-Bold"/>
          <w:b/>
          <w:bCs/>
          <w:sz w:val="34"/>
          <w:szCs w:val="34"/>
        </w:rPr>
        <w:t>ES</w:t>
      </w:r>
    </w:p>
    <w:p w14:paraId="6A6D1790" w14:textId="409887A2" w:rsidR="00F6260B" w:rsidRDefault="00F6260B" w:rsidP="00F6260B">
      <w:pPr>
        <w:spacing w:after="0"/>
        <w:jc w:val="center"/>
        <w:rPr>
          <w:b/>
          <w:bCs/>
          <w:color w:val="0070C0"/>
        </w:rPr>
      </w:pPr>
    </w:p>
    <w:p w14:paraId="364CDB6F" w14:textId="01814FAC" w:rsidR="00E47353" w:rsidRDefault="002B6DE8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142" w:hanging="142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</w:rPr>
        <w:sym w:font="Wingdings" w:char="F08F"/>
      </w:r>
      <w:r w:rsidRPr="00D51A03">
        <w:rPr>
          <w:b/>
          <w:bCs/>
          <w:color w:val="4472C4" w:themeColor="accent1"/>
        </w:rPr>
        <w:t xml:space="preserve"> </w:t>
      </w:r>
      <w:r w:rsidRPr="002B6DE8">
        <w:rPr>
          <w:rFonts w:ascii="LMSans12-Regular" w:hAnsi="LMSans12-Regular" w:cs="LMSans12-Regular"/>
          <w:color w:val="4472C4" w:themeColor="accent1"/>
          <w:sz w:val="24"/>
          <w:szCs w:val="24"/>
        </w:rPr>
        <w:t>À l’aide des fonctions usuelles du tableur que vous préciserez ci-dessous, déterminer l’âge moyen des passagers, le tarif moyen payé et le tarif le plus élevé qui a été payé</w:t>
      </w:r>
    </w:p>
    <w:p w14:paraId="6A67F1B3" w14:textId="77777777" w:rsidR="00D51A03" w:rsidRPr="00D51A03" w:rsidRDefault="00D51A03" w:rsidP="0018345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b/>
          <w:bCs/>
          <w:color w:val="4472C4" w:themeColor="accent1"/>
        </w:rPr>
      </w:pPr>
    </w:p>
    <w:p w14:paraId="535805D0" w14:textId="5B70DF9B" w:rsidR="002B6DE8" w:rsidRDefault="002B6DE8" w:rsidP="002B6DE8">
      <w:pPr>
        <w:autoSpaceDE w:val="0"/>
        <w:autoSpaceDN w:val="0"/>
        <w:adjustRightInd w:val="0"/>
        <w:spacing w:after="0" w:line="240" w:lineRule="auto"/>
        <w:rPr>
          <w:rFonts w:ascii="LMSans12-Regular" w:hAnsi="LMSans12-Regular" w:cs="LMSans12-Regular"/>
          <w:sz w:val="24"/>
          <w:szCs w:val="24"/>
        </w:rPr>
      </w:pPr>
    </w:p>
    <w:p w14:paraId="4FE13F60" w14:textId="5322E194" w:rsidR="00183455" w:rsidRPr="002B6DE8" w:rsidRDefault="002B6DE8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142" w:hanging="142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 w:rsidRPr="002B6DE8">
        <w:rPr>
          <w:b/>
          <w:bCs/>
          <w:color w:val="4472C4" w:themeColor="accent1"/>
        </w:rPr>
        <w:sym w:font="Wingdings" w:char="F090"/>
      </w:r>
      <w:r w:rsidRPr="002B6DE8">
        <w:rPr>
          <w:b/>
          <w:bCs/>
          <w:color w:val="4472C4" w:themeColor="accent1"/>
        </w:rPr>
        <w:t xml:space="preserve"> </w:t>
      </w:r>
      <w:r w:rsidRPr="002B6DE8">
        <w:rPr>
          <w:rFonts w:ascii="LMSans12-Regular" w:hAnsi="LMSans12-Regular" w:cs="LMSans12-Regular"/>
          <w:color w:val="4472C4" w:themeColor="accent1"/>
          <w:sz w:val="24"/>
          <w:szCs w:val="24"/>
        </w:rPr>
        <w:t>À l’aide des fonctions usuelles du tableur que vous préciserez ci-dessous, déterminer l’écart interquartile des tarifs. Quelle(s) interprétation(s) peut-on en donner ?</w:t>
      </w:r>
    </w:p>
    <w:p w14:paraId="19663CBF" w14:textId="02353C3D" w:rsidR="00D51A03" w:rsidRDefault="00D51A03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b/>
          <w:bCs/>
          <w:color w:val="0070C0"/>
        </w:rPr>
      </w:pPr>
    </w:p>
    <w:p w14:paraId="0AF80DC6" w14:textId="21AB27DE" w:rsidR="009868A0" w:rsidRPr="006652B9" w:rsidRDefault="009868A0" w:rsidP="002B6DE8">
      <w:pPr>
        <w:tabs>
          <w:tab w:val="left" w:pos="0"/>
        </w:tabs>
        <w:spacing w:after="0"/>
        <w:ind w:right="-851" w:hanging="567"/>
        <w:rPr>
          <w:b/>
          <w:bCs/>
          <w:color w:val="0070C0"/>
          <w:sz w:val="12"/>
          <w:szCs w:val="12"/>
        </w:rPr>
      </w:pPr>
    </w:p>
    <w:p w14:paraId="726DD084" w14:textId="680DB3FC" w:rsidR="007D7606" w:rsidRPr="002B6DE8" w:rsidRDefault="002B6DE8" w:rsidP="007D760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</w:rPr>
        <w:sym w:font="Wingdings" w:char="F091"/>
      </w:r>
      <w:r w:rsidR="007D7606" w:rsidRPr="002B6DE8">
        <w:rPr>
          <w:b/>
          <w:bCs/>
          <w:color w:val="4472C4" w:themeColor="accent1"/>
        </w:rPr>
        <w:t xml:space="preserve"> </w:t>
      </w:r>
      <w:r w:rsidRPr="002B6DE8">
        <w:rPr>
          <w:rFonts w:ascii="LMSans12-Regular" w:hAnsi="LMSans12-Regular" w:cs="LMSans12-Regular"/>
          <w:color w:val="4472C4" w:themeColor="accent1"/>
          <w:sz w:val="24"/>
          <w:szCs w:val="24"/>
        </w:rPr>
        <w:t xml:space="preserve">Trier les tarifs par ordre croissant et compléter le tableau suivant </w:t>
      </w:r>
    </w:p>
    <w:tbl>
      <w:tblPr>
        <w:tblStyle w:val="Grilledutableau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7"/>
      </w:tblGrid>
      <w:tr w:rsidR="001C41EB" w14:paraId="47729B17" w14:textId="77777777" w:rsidTr="001C41EB">
        <w:tc>
          <w:tcPr>
            <w:tcW w:w="709" w:type="dxa"/>
          </w:tcPr>
          <w:p w14:paraId="57734CB0" w14:textId="2B50B57D" w:rsidR="002B6DE8" w:rsidRPr="001C41EB" w:rsidRDefault="002B6DE8" w:rsidP="001C41EB">
            <w:pPr>
              <w:jc w:val="center"/>
              <w:rPr>
                <w:rFonts w:ascii="LMSans12-Regular" w:hAnsi="LMSans12-Regular" w:cs="LMSans12-Regular"/>
                <w:color w:val="4472C4" w:themeColor="accent1"/>
                <w:sz w:val="16"/>
                <w:szCs w:val="16"/>
              </w:rPr>
            </w:pPr>
            <w:proofErr w:type="gramStart"/>
            <w:r w:rsidRPr="001C41EB">
              <w:rPr>
                <w:rFonts w:ascii="LMSans12-Regular" w:hAnsi="LMSans12-Regular" w:cs="LMSans12-Regular"/>
                <w:color w:val="4472C4" w:themeColor="accent1"/>
                <w:sz w:val="16"/>
                <w:szCs w:val="16"/>
              </w:rPr>
              <w:t>Tarifs payé</w:t>
            </w:r>
            <w:proofErr w:type="gramEnd"/>
            <w:r w:rsidRPr="001C41EB">
              <w:rPr>
                <w:rFonts w:ascii="LMSans12-Regular" w:hAnsi="LMSans12-Regular" w:cs="LMSans12-Regular"/>
                <w:color w:val="4472C4" w:themeColor="accent1"/>
                <w:sz w:val="16"/>
                <w:szCs w:val="16"/>
              </w:rPr>
              <w:t xml:space="preserve"> en </w:t>
            </w:r>
            <w:r w:rsidRPr="001C41EB">
              <w:rPr>
                <w:rFonts w:ascii="LMSans8-Regular" w:hAnsi="LMSans8-Regular" w:cs="LMSans8-Regular"/>
                <w:color w:val="4472C4" w:themeColor="accent1"/>
                <w:sz w:val="16"/>
                <w:szCs w:val="16"/>
              </w:rPr>
              <w:t>£</w:t>
            </w:r>
          </w:p>
        </w:tc>
        <w:tc>
          <w:tcPr>
            <w:tcW w:w="786" w:type="dxa"/>
            <w:vAlign w:val="center"/>
          </w:tcPr>
          <w:p w14:paraId="7D51D147" w14:textId="3710235B" w:rsidR="002B6DE8" w:rsidRPr="001C41EB" w:rsidRDefault="001C41EB" w:rsidP="001C41EB">
            <w:pPr>
              <w:jc w:val="center"/>
              <w:rPr>
                <w:rFonts w:ascii="LMSans12-Regular" w:hAnsi="LMSans12-Regular" w:cs="LMSans12-Regular"/>
                <w:color w:val="4472C4" w:themeColor="accent1"/>
                <w:sz w:val="12"/>
                <w:szCs w:val="12"/>
              </w:rPr>
            </w:pPr>
            <w:r w:rsidRPr="001C41EB">
              <w:rPr>
                <w:rFonts w:ascii="LMSans12-Regular" w:hAnsi="LMSans12-Regular" w:cs="LMSans12-Regular"/>
                <w:color w:val="4472C4" w:themeColor="accent1"/>
                <w:sz w:val="12"/>
                <w:szCs w:val="12"/>
              </w:rPr>
              <w:t>[0 ;50]</w:t>
            </w:r>
          </w:p>
        </w:tc>
        <w:tc>
          <w:tcPr>
            <w:tcW w:w="786" w:type="dxa"/>
            <w:vAlign w:val="center"/>
          </w:tcPr>
          <w:p w14:paraId="46D68CB9" w14:textId="15DEB3E6" w:rsidR="002B6DE8" w:rsidRPr="001C41EB" w:rsidRDefault="001C41EB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  <w:r w:rsidRPr="001C41EB">
              <w:rPr>
                <w:rFonts w:ascii="LMSans12-Regular" w:hAnsi="LMSans12-Regular" w:cs="LMSans12-Regular"/>
                <w:color w:val="4472C4" w:themeColor="accent1"/>
                <w:sz w:val="12"/>
                <w:szCs w:val="12"/>
              </w:rPr>
              <w:t>[50 ;100]</w:t>
            </w:r>
          </w:p>
        </w:tc>
        <w:tc>
          <w:tcPr>
            <w:tcW w:w="786" w:type="dxa"/>
            <w:vAlign w:val="center"/>
          </w:tcPr>
          <w:p w14:paraId="2FE17FD5" w14:textId="59E5C8BB" w:rsidR="002B6DE8" w:rsidRPr="001C41EB" w:rsidRDefault="001C41EB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  <w:r w:rsidRPr="001C41EB">
              <w:rPr>
                <w:rFonts w:ascii="LMSans12-Regular" w:hAnsi="LMSans12-Regular" w:cs="LMSans12-Regular"/>
                <w:color w:val="4472C4" w:themeColor="accent1"/>
                <w:sz w:val="12"/>
                <w:szCs w:val="12"/>
              </w:rPr>
              <w:t>[100 ;150]</w:t>
            </w:r>
          </w:p>
        </w:tc>
        <w:tc>
          <w:tcPr>
            <w:tcW w:w="786" w:type="dxa"/>
            <w:vAlign w:val="center"/>
          </w:tcPr>
          <w:p w14:paraId="78F1D40F" w14:textId="3CAE408B" w:rsidR="002B6DE8" w:rsidRPr="001C41EB" w:rsidRDefault="001C41EB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  <w:r w:rsidRPr="001C41EB">
              <w:rPr>
                <w:rFonts w:ascii="LMSans12-Regular" w:hAnsi="LMSans12-Regular" w:cs="LMSans12-Regular"/>
                <w:color w:val="4472C4" w:themeColor="accent1"/>
                <w:sz w:val="12"/>
                <w:szCs w:val="12"/>
              </w:rPr>
              <w:t>[150 ;200]</w:t>
            </w:r>
          </w:p>
        </w:tc>
        <w:tc>
          <w:tcPr>
            <w:tcW w:w="786" w:type="dxa"/>
            <w:vAlign w:val="center"/>
          </w:tcPr>
          <w:p w14:paraId="706140CD" w14:textId="24F577BF" w:rsidR="002B6DE8" w:rsidRPr="001C41EB" w:rsidRDefault="001C41EB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  <w:r w:rsidRPr="001C41EB">
              <w:rPr>
                <w:rFonts w:ascii="LMSans12-Regular" w:hAnsi="LMSans12-Regular" w:cs="LMSans12-Regular"/>
                <w:color w:val="4472C4" w:themeColor="accent1"/>
                <w:sz w:val="12"/>
                <w:szCs w:val="12"/>
              </w:rPr>
              <w:t>[200 ;250]</w:t>
            </w:r>
          </w:p>
        </w:tc>
        <w:tc>
          <w:tcPr>
            <w:tcW w:w="786" w:type="dxa"/>
            <w:vAlign w:val="center"/>
          </w:tcPr>
          <w:p w14:paraId="5DFFF454" w14:textId="0AC242D6" w:rsidR="002B6DE8" w:rsidRPr="001C41EB" w:rsidRDefault="001C41EB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  <w:r w:rsidRPr="001C41EB">
              <w:rPr>
                <w:rFonts w:ascii="LMSans12-Regular" w:hAnsi="LMSans12-Regular" w:cs="LMSans12-Regular"/>
                <w:color w:val="4472C4" w:themeColor="accent1"/>
                <w:sz w:val="12"/>
                <w:szCs w:val="12"/>
              </w:rPr>
              <w:t>[250 ;300]</w:t>
            </w:r>
          </w:p>
        </w:tc>
        <w:tc>
          <w:tcPr>
            <w:tcW w:w="786" w:type="dxa"/>
            <w:vAlign w:val="center"/>
          </w:tcPr>
          <w:p w14:paraId="3F4D1E18" w14:textId="592978A6" w:rsidR="002B6DE8" w:rsidRPr="001C41EB" w:rsidRDefault="001C41EB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  <w:r w:rsidRPr="001C41EB">
              <w:rPr>
                <w:rFonts w:ascii="LMSans12-Regular" w:hAnsi="LMSans12-Regular" w:cs="LMSans12-Regular"/>
                <w:color w:val="4472C4" w:themeColor="accent1"/>
                <w:sz w:val="12"/>
                <w:szCs w:val="12"/>
              </w:rPr>
              <w:t>[300 ;350]</w:t>
            </w:r>
          </w:p>
        </w:tc>
        <w:tc>
          <w:tcPr>
            <w:tcW w:w="786" w:type="dxa"/>
            <w:vAlign w:val="center"/>
          </w:tcPr>
          <w:p w14:paraId="0C8867EC" w14:textId="481015D3" w:rsidR="002B6DE8" w:rsidRPr="001C41EB" w:rsidRDefault="001C41EB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  <w:r w:rsidRPr="001C41EB">
              <w:rPr>
                <w:rFonts w:ascii="LMSans12-Regular" w:hAnsi="LMSans12-Regular" w:cs="LMSans12-Regular"/>
                <w:color w:val="4472C4" w:themeColor="accent1"/>
                <w:sz w:val="12"/>
                <w:szCs w:val="12"/>
              </w:rPr>
              <w:t>[350 ;400]</w:t>
            </w:r>
          </w:p>
        </w:tc>
        <w:tc>
          <w:tcPr>
            <w:tcW w:w="786" w:type="dxa"/>
            <w:vAlign w:val="center"/>
          </w:tcPr>
          <w:p w14:paraId="68077D1B" w14:textId="4CCFF1E8" w:rsidR="002B6DE8" w:rsidRPr="001C41EB" w:rsidRDefault="001C41EB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  <w:r w:rsidRPr="001C41EB">
              <w:rPr>
                <w:rFonts w:ascii="LMSans12-Regular" w:hAnsi="LMSans12-Regular" w:cs="LMSans12-Regular"/>
                <w:color w:val="4472C4" w:themeColor="accent1"/>
                <w:sz w:val="12"/>
                <w:szCs w:val="12"/>
              </w:rPr>
              <w:t>[400 ;450]</w:t>
            </w:r>
          </w:p>
        </w:tc>
        <w:tc>
          <w:tcPr>
            <w:tcW w:w="786" w:type="dxa"/>
            <w:vAlign w:val="center"/>
          </w:tcPr>
          <w:p w14:paraId="025773BE" w14:textId="49AE2A02" w:rsidR="002B6DE8" w:rsidRPr="001C41EB" w:rsidRDefault="001C41EB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  <w:r w:rsidRPr="001C41EB">
              <w:rPr>
                <w:rFonts w:ascii="LMSans12-Regular" w:hAnsi="LMSans12-Regular" w:cs="LMSans12-Regular"/>
                <w:color w:val="4472C4" w:themeColor="accent1"/>
                <w:sz w:val="12"/>
                <w:szCs w:val="12"/>
              </w:rPr>
              <w:t>[45 ;500]</w:t>
            </w:r>
          </w:p>
        </w:tc>
        <w:tc>
          <w:tcPr>
            <w:tcW w:w="787" w:type="dxa"/>
            <w:vAlign w:val="center"/>
          </w:tcPr>
          <w:p w14:paraId="6FFFE7F5" w14:textId="06448928" w:rsidR="002B6DE8" w:rsidRPr="001C41EB" w:rsidRDefault="001C41EB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  <w:r w:rsidRPr="001C41EB">
              <w:rPr>
                <w:rFonts w:ascii="LMSans12-Regular" w:hAnsi="LMSans12-Regular" w:cs="LMSans12-Regular"/>
                <w:color w:val="4472C4" w:themeColor="accent1"/>
                <w:sz w:val="12"/>
                <w:szCs w:val="12"/>
              </w:rPr>
              <w:t>[500 ;550]</w:t>
            </w:r>
          </w:p>
        </w:tc>
      </w:tr>
      <w:tr w:rsidR="001C41EB" w14:paraId="76849FD1" w14:textId="77777777" w:rsidTr="001C41EB">
        <w:tc>
          <w:tcPr>
            <w:tcW w:w="709" w:type="dxa"/>
            <w:vAlign w:val="center"/>
          </w:tcPr>
          <w:p w14:paraId="12B4A04B" w14:textId="36A81244" w:rsidR="002B6DE8" w:rsidRDefault="001C41EB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ascii="LMSans12-Regular" w:hAnsi="LMSans12-Regular" w:cs="LMSans12-Regular"/>
                <w:color w:val="4472C4" w:themeColor="accent1"/>
                <w:sz w:val="16"/>
                <w:szCs w:val="16"/>
              </w:rPr>
              <w:t>Effectif</w:t>
            </w:r>
          </w:p>
        </w:tc>
        <w:tc>
          <w:tcPr>
            <w:tcW w:w="786" w:type="dxa"/>
            <w:vAlign w:val="center"/>
          </w:tcPr>
          <w:p w14:paraId="4A481529" w14:textId="77777777" w:rsidR="002B6DE8" w:rsidRDefault="002B6DE8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</w:p>
          <w:p w14:paraId="788C1914" w14:textId="77777777" w:rsidR="001C41EB" w:rsidRDefault="001C41EB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</w:p>
          <w:p w14:paraId="3676160B" w14:textId="4A60A44E" w:rsidR="001C41EB" w:rsidRPr="001C41EB" w:rsidRDefault="001C41EB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</w:p>
        </w:tc>
        <w:tc>
          <w:tcPr>
            <w:tcW w:w="786" w:type="dxa"/>
            <w:vAlign w:val="center"/>
          </w:tcPr>
          <w:p w14:paraId="6B3871B2" w14:textId="77777777" w:rsidR="002B6DE8" w:rsidRPr="001C41EB" w:rsidRDefault="002B6DE8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</w:p>
        </w:tc>
        <w:tc>
          <w:tcPr>
            <w:tcW w:w="786" w:type="dxa"/>
            <w:vAlign w:val="center"/>
          </w:tcPr>
          <w:p w14:paraId="6F6EA15D" w14:textId="77777777" w:rsidR="002B6DE8" w:rsidRPr="001C41EB" w:rsidRDefault="002B6DE8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</w:p>
        </w:tc>
        <w:tc>
          <w:tcPr>
            <w:tcW w:w="786" w:type="dxa"/>
            <w:vAlign w:val="center"/>
          </w:tcPr>
          <w:p w14:paraId="0231559D" w14:textId="77777777" w:rsidR="002B6DE8" w:rsidRPr="001C41EB" w:rsidRDefault="002B6DE8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</w:p>
        </w:tc>
        <w:tc>
          <w:tcPr>
            <w:tcW w:w="786" w:type="dxa"/>
            <w:vAlign w:val="center"/>
          </w:tcPr>
          <w:p w14:paraId="39AE2002" w14:textId="77777777" w:rsidR="002B6DE8" w:rsidRPr="001C41EB" w:rsidRDefault="002B6DE8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</w:p>
        </w:tc>
        <w:tc>
          <w:tcPr>
            <w:tcW w:w="786" w:type="dxa"/>
            <w:vAlign w:val="center"/>
          </w:tcPr>
          <w:p w14:paraId="680EBA81" w14:textId="77777777" w:rsidR="002B6DE8" w:rsidRPr="001C41EB" w:rsidRDefault="002B6DE8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</w:p>
        </w:tc>
        <w:tc>
          <w:tcPr>
            <w:tcW w:w="786" w:type="dxa"/>
            <w:vAlign w:val="center"/>
          </w:tcPr>
          <w:p w14:paraId="1815C62D" w14:textId="77777777" w:rsidR="002B6DE8" w:rsidRPr="001C41EB" w:rsidRDefault="002B6DE8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</w:p>
        </w:tc>
        <w:tc>
          <w:tcPr>
            <w:tcW w:w="786" w:type="dxa"/>
            <w:vAlign w:val="center"/>
          </w:tcPr>
          <w:p w14:paraId="166061A0" w14:textId="77777777" w:rsidR="002B6DE8" w:rsidRPr="001C41EB" w:rsidRDefault="002B6DE8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</w:p>
        </w:tc>
        <w:tc>
          <w:tcPr>
            <w:tcW w:w="786" w:type="dxa"/>
            <w:vAlign w:val="center"/>
          </w:tcPr>
          <w:p w14:paraId="0A8DF039" w14:textId="77777777" w:rsidR="002B6DE8" w:rsidRPr="001C41EB" w:rsidRDefault="002B6DE8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</w:p>
        </w:tc>
        <w:tc>
          <w:tcPr>
            <w:tcW w:w="786" w:type="dxa"/>
            <w:vAlign w:val="center"/>
          </w:tcPr>
          <w:p w14:paraId="02457DEC" w14:textId="77777777" w:rsidR="002B6DE8" w:rsidRPr="001C41EB" w:rsidRDefault="002B6DE8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</w:p>
        </w:tc>
        <w:tc>
          <w:tcPr>
            <w:tcW w:w="787" w:type="dxa"/>
            <w:vAlign w:val="center"/>
          </w:tcPr>
          <w:p w14:paraId="3EFC7797" w14:textId="77777777" w:rsidR="002B6DE8" w:rsidRPr="001C41EB" w:rsidRDefault="002B6DE8" w:rsidP="001C41EB">
            <w:pPr>
              <w:jc w:val="center"/>
              <w:rPr>
                <w:rFonts w:ascii="LMSans12-Regular" w:hAnsi="LMSans12-Regular" w:cs="LMSans12-Regular"/>
                <w:b/>
                <w:bCs/>
                <w:color w:val="4472C4" w:themeColor="accent1"/>
                <w:sz w:val="12"/>
                <w:szCs w:val="12"/>
              </w:rPr>
            </w:pPr>
          </w:p>
        </w:tc>
      </w:tr>
    </w:tbl>
    <w:p w14:paraId="79E54276" w14:textId="29519D95" w:rsidR="007D7606" w:rsidRPr="00680785" w:rsidRDefault="00680785" w:rsidP="0068078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before="120"/>
        <w:ind w:left="284" w:hanging="284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 w:rsidRPr="00680785">
        <w:rPr>
          <w:rFonts w:ascii="LMSans12-Regular" w:hAnsi="LMSans12-Regular" w:cs="LMSans12-Regular"/>
          <w:color w:val="4472C4" w:themeColor="accent1"/>
          <w:sz w:val="24"/>
          <w:szCs w:val="24"/>
        </w:rPr>
        <w:t>Quel(s) commentaire(s) peut-on faire quant à la répartition des tarifs payés sur le Titanic ?</w:t>
      </w:r>
    </w:p>
    <w:p w14:paraId="6B339DAE" w14:textId="77777777" w:rsidR="007D7606" w:rsidRDefault="007D7606" w:rsidP="007D760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</w:p>
    <w:p w14:paraId="0ABBAC19" w14:textId="328749D6" w:rsidR="00680785" w:rsidRDefault="00680785" w:rsidP="00B943FE">
      <w:pPr>
        <w:pStyle w:val="Citationintense"/>
        <w:spacing w:after="0"/>
        <w:ind w:left="0" w:righ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PARTIE C –</w:t>
      </w:r>
      <w:r w:rsidRPr="00402B76">
        <w:rPr>
          <w:b/>
          <w:bCs/>
          <w:sz w:val="32"/>
          <w:szCs w:val="32"/>
        </w:rPr>
        <w:t xml:space="preserve"> </w:t>
      </w:r>
      <w:r>
        <w:rPr>
          <w:rFonts w:ascii="LMSans10-Bold" w:hAnsi="LMSans10-Bold" w:cs="LMSans10-Bold"/>
          <w:b/>
          <w:bCs/>
          <w:sz w:val="34"/>
          <w:szCs w:val="34"/>
        </w:rPr>
        <w:t>EXPLOITATION PLUS FINE DES DONN</w:t>
      </w:r>
      <w:r>
        <w:rPr>
          <w:rFonts w:ascii="Calibri" w:hAnsi="Calibri" w:cs="Calibri"/>
          <w:b/>
          <w:bCs/>
          <w:sz w:val="34"/>
          <w:szCs w:val="34"/>
        </w:rPr>
        <w:t>É</w:t>
      </w:r>
      <w:r>
        <w:rPr>
          <w:rFonts w:ascii="LMSans10-Bold" w:hAnsi="LMSans10-Bold" w:cs="LMSans10-Bold"/>
          <w:b/>
          <w:bCs/>
          <w:sz w:val="34"/>
          <w:szCs w:val="34"/>
        </w:rPr>
        <w:t>ES</w:t>
      </w:r>
    </w:p>
    <w:p w14:paraId="035E1AA1" w14:textId="751DEDB3" w:rsidR="00680785" w:rsidRDefault="00680785" w:rsidP="00680785">
      <w:pPr>
        <w:autoSpaceDE w:val="0"/>
        <w:autoSpaceDN w:val="0"/>
        <w:adjustRightInd w:val="0"/>
        <w:spacing w:after="0" w:line="240" w:lineRule="auto"/>
        <w:rPr>
          <w:rFonts w:ascii="LMSans12-Regular" w:hAnsi="LMSans12-Regular" w:cs="LMSans12-Regular"/>
          <w:sz w:val="24"/>
          <w:szCs w:val="24"/>
        </w:rPr>
      </w:pPr>
    </w:p>
    <w:p w14:paraId="27EDF175" w14:textId="77777777" w:rsidR="00680785" w:rsidRDefault="00680785" w:rsidP="0068078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</w:rPr>
        <w:sym w:font="Wingdings" w:char="F092"/>
      </w:r>
      <w:r>
        <w:rPr>
          <w:b/>
          <w:bCs/>
          <w:color w:val="4472C4" w:themeColor="accent1"/>
        </w:rPr>
        <w:t xml:space="preserve"> </w:t>
      </w:r>
      <w:r w:rsidRPr="00680785">
        <w:rPr>
          <w:rFonts w:ascii="LMSans12-Regular" w:hAnsi="LMSans12-Regular" w:cs="LMSans12-Regular"/>
          <w:color w:val="4472C4" w:themeColor="accent1"/>
          <w:sz w:val="24"/>
          <w:szCs w:val="24"/>
        </w:rPr>
        <w:t xml:space="preserve">Ecrire la formule donnant la moyenne des données du descripteur « </w:t>
      </w:r>
      <w:r w:rsidRPr="00680785">
        <w:rPr>
          <w:rFonts w:ascii="LMMono12-Regular" w:hAnsi="LMMono12-Regular" w:cs="LMMono12-Regular"/>
          <w:color w:val="4472C4" w:themeColor="accent1"/>
          <w:sz w:val="24"/>
          <w:szCs w:val="24"/>
        </w:rPr>
        <w:t xml:space="preserve">survie </w:t>
      </w:r>
      <w:r w:rsidRPr="00680785">
        <w:rPr>
          <w:rFonts w:ascii="LMSans12-Regular" w:hAnsi="LMSans12-Regular" w:cs="LMSans12-Regular"/>
          <w:color w:val="4472C4" w:themeColor="accent1"/>
          <w:sz w:val="24"/>
          <w:szCs w:val="24"/>
        </w:rPr>
        <w:t>»</w:t>
      </w:r>
    </w:p>
    <w:p w14:paraId="75FBF77F" w14:textId="77777777" w:rsidR="00680785" w:rsidRDefault="00680785" w:rsidP="0068078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1AE5A52E" w14:textId="078ED108" w:rsidR="007D7606" w:rsidRDefault="00680785" w:rsidP="0068078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ind w:left="284" w:hanging="284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>
        <w:rPr>
          <w:rFonts w:ascii="LMSans12-Regular" w:hAnsi="LMSans12-Regular" w:cs="LMSans12-Regular"/>
          <w:color w:val="4472C4" w:themeColor="accent1"/>
          <w:sz w:val="24"/>
          <w:szCs w:val="24"/>
        </w:rPr>
        <w:t xml:space="preserve">    </w:t>
      </w:r>
      <w:r w:rsidRPr="00680785">
        <w:rPr>
          <w:rFonts w:ascii="LMSans12-Regular" w:hAnsi="LMSans12-Regular" w:cs="LMSans12-Regular"/>
          <w:color w:val="4472C4" w:themeColor="accent1"/>
          <w:sz w:val="24"/>
          <w:szCs w:val="24"/>
        </w:rPr>
        <w:t>Quelle interprétation peut-on en donner ?</w:t>
      </w:r>
    </w:p>
    <w:p w14:paraId="1D634DCD" w14:textId="0CF5E12C" w:rsidR="007D7606" w:rsidRDefault="007D7606" w:rsidP="0068078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</w:p>
    <w:p w14:paraId="4FCC107A" w14:textId="77777777" w:rsidR="00680785" w:rsidRPr="007D7606" w:rsidRDefault="00680785" w:rsidP="0068078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</w:p>
    <w:p w14:paraId="3FBDB4C3" w14:textId="3FB43AC9" w:rsidR="007D7606" w:rsidRPr="006652B9" w:rsidRDefault="007D7606" w:rsidP="007D7606">
      <w:pPr>
        <w:autoSpaceDE w:val="0"/>
        <w:autoSpaceDN w:val="0"/>
        <w:adjustRightInd w:val="0"/>
        <w:spacing w:after="0" w:line="240" w:lineRule="auto"/>
        <w:rPr>
          <w:rFonts w:ascii="LMSans12-Regular" w:hAnsi="LMSans12-Regular" w:cs="LMSans12-Regular"/>
          <w:sz w:val="14"/>
          <w:szCs w:val="14"/>
        </w:rPr>
      </w:pPr>
    </w:p>
    <w:p w14:paraId="43445B5A" w14:textId="59163423"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LMSans12-Regular" w:hAnsi="LMSans12-Regular" w:cs="LMSans12-Regular"/>
          <w:sz w:val="24"/>
          <w:szCs w:val="24"/>
        </w:rPr>
      </w:pPr>
    </w:p>
    <w:p w14:paraId="3BF970C4" w14:textId="5274F64A" w:rsidR="006652B9" w:rsidRDefault="002473CD" w:rsidP="002473C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>
        <w:rPr>
          <w:b/>
          <w:bCs/>
          <w:color w:val="0070C0"/>
        </w:rPr>
        <w:sym w:font="Wingdings" w:char="F093"/>
      </w:r>
      <w:r>
        <w:rPr>
          <w:b/>
          <w:bCs/>
          <w:color w:val="0070C0"/>
        </w:rPr>
        <w:t xml:space="preserve"> </w:t>
      </w:r>
      <w:r w:rsidRPr="002473CD">
        <w:rPr>
          <w:rFonts w:ascii="LMSans12-Regular" w:hAnsi="LMSans12-Regular" w:cs="LMSans12-Regular"/>
          <w:color w:val="4472C4" w:themeColor="accent1"/>
          <w:sz w:val="24"/>
          <w:szCs w:val="24"/>
        </w:rPr>
        <w:t>Que peut-on en conclure sur la fréquence de survie pour chaque classe ?</w:t>
      </w:r>
    </w:p>
    <w:p w14:paraId="6C194CD9" w14:textId="77777777" w:rsidR="002473CD" w:rsidRPr="002473CD" w:rsidRDefault="002473CD" w:rsidP="002473C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b/>
          <w:bCs/>
          <w:color w:val="4472C4" w:themeColor="accent1"/>
        </w:rPr>
      </w:pPr>
    </w:p>
    <w:p w14:paraId="0E42CB2B" w14:textId="77777777"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LMSans12-Regular" w:hAnsi="LMSans12-Regular" w:cs="LMSans12-Regular"/>
          <w:sz w:val="24"/>
          <w:szCs w:val="24"/>
        </w:rPr>
      </w:pPr>
    </w:p>
    <w:p w14:paraId="3378E90B" w14:textId="48C92F62" w:rsidR="002473CD" w:rsidRPr="002473CD" w:rsidRDefault="002473CD" w:rsidP="002473C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>
        <w:rPr>
          <w:b/>
          <w:bCs/>
          <w:color w:val="0070C0"/>
        </w:rPr>
        <w:sym w:font="Wingdings" w:char="F094"/>
      </w:r>
      <w:r>
        <w:rPr>
          <w:b/>
          <w:bCs/>
          <w:color w:val="0070C0"/>
        </w:rPr>
        <w:t xml:space="preserve"> </w:t>
      </w:r>
      <w:r w:rsidRPr="002473CD">
        <w:rPr>
          <w:rFonts w:ascii="LMSans12-Regular" w:hAnsi="LMSans12-Regular" w:cs="LMSans12-Regular"/>
          <w:color w:val="4472C4" w:themeColor="accent1"/>
          <w:sz w:val="24"/>
          <w:szCs w:val="24"/>
        </w:rPr>
        <w:t>La fréquence de survie pour les femmes a-t-elle été supérieure à celle des hommes ?</w:t>
      </w:r>
    </w:p>
    <w:p w14:paraId="40911C38" w14:textId="77777777" w:rsidR="002473CD" w:rsidRPr="002473CD" w:rsidRDefault="002473CD" w:rsidP="002473C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b/>
          <w:bCs/>
          <w:color w:val="4472C4" w:themeColor="accent1"/>
        </w:rPr>
      </w:pPr>
    </w:p>
    <w:p w14:paraId="00401880" w14:textId="47124443" w:rsidR="00C2363F" w:rsidRDefault="00C2363F" w:rsidP="002473CD">
      <w:pPr>
        <w:autoSpaceDE w:val="0"/>
        <w:autoSpaceDN w:val="0"/>
        <w:adjustRightInd w:val="0"/>
        <w:spacing w:after="0" w:line="240" w:lineRule="auto"/>
        <w:rPr>
          <w:rFonts w:ascii="LMSans12-Regular" w:hAnsi="LMSans12-Regular" w:cs="LMSans12-Regular"/>
          <w:sz w:val="24"/>
          <w:szCs w:val="24"/>
        </w:rPr>
      </w:pPr>
    </w:p>
    <w:p w14:paraId="7B1E0D50" w14:textId="56B5AAAE"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LMSans12-Regular" w:hAnsi="LMSans12-Regular" w:cs="LMSans12-Regular"/>
          <w:sz w:val="24"/>
          <w:szCs w:val="24"/>
        </w:rPr>
      </w:pPr>
    </w:p>
    <w:p w14:paraId="32085241" w14:textId="0131D013" w:rsidR="002473CD" w:rsidRDefault="002473CD" w:rsidP="002473C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>
        <w:rPr>
          <w:b/>
          <w:bCs/>
          <w:color w:val="0070C0"/>
        </w:rPr>
        <w:sym w:font="Wingdings" w:char="F095"/>
      </w:r>
      <w:r>
        <w:rPr>
          <w:b/>
          <w:bCs/>
          <w:color w:val="0070C0"/>
        </w:rPr>
        <w:t xml:space="preserve"> </w:t>
      </w:r>
      <w:r w:rsidRPr="002473CD">
        <w:rPr>
          <w:rFonts w:ascii="LMSans12-Regular" w:hAnsi="LMSans12-Regular" w:cs="LMSans12-Regular"/>
          <w:color w:val="4472C4" w:themeColor="accent1"/>
          <w:sz w:val="24"/>
          <w:szCs w:val="24"/>
        </w:rPr>
        <w:t>La fréquence de survie chez les femmes a-t-elle été indépendante de la classe dans laquelle voyageaient les passagères ?</w:t>
      </w:r>
    </w:p>
    <w:p w14:paraId="0DB7B573" w14:textId="77777777" w:rsidR="002473CD" w:rsidRPr="002473CD" w:rsidRDefault="002473CD" w:rsidP="002473C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4A3729BA" w14:textId="4EE00960" w:rsidR="00B943FE" w:rsidRDefault="00B943FE" w:rsidP="000D6724">
      <w:pPr>
        <w:rPr>
          <w:rFonts w:ascii="LMSans12-Regular" w:hAnsi="LMSans12-Regular" w:cs="LMSans12-Regular"/>
          <w:sz w:val="24"/>
          <w:szCs w:val="24"/>
        </w:rPr>
      </w:pPr>
      <w:bookmarkStart w:id="0" w:name="_GoBack"/>
      <w:bookmarkEnd w:id="0"/>
    </w:p>
    <w:sectPr w:rsidR="00B943FE" w:rsidSect="00F6260B">
      <w:headerReference w:type="first" r:id="rId8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C8978" w14:textId="77777777" w:rsidR="00D066E1" w:rsidRDefault="00D066E1" w:rsidP="00940CEB">
      <w:pPr>
        <w:spacing w:after="0" w:line="240" w:lineRule="auto"/>
      </w:pPr>
      <w:r>
        <w:separator/>
      </w:r>
    </w:p>
  </w:endnote>
  <w:endnote w:type="continuationSeparator" w:id="0">
    <w:p w14:paraId="5DFDCFA3" w14:textId="77777777" w:rsidR="00D066E1" w:rsidRDefault="00D066E1" w:rsidP="009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Sans12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Sans10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Mono12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Sans8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5317C" w14:textId="77777777" w:rsidR="00D066E1" w:rsidRDefault="00D066E1" w:rsidP="00940CEB">
      <w:pPr>
        <w:spacing w:after="0" w:line="240" w:lineRule="auto"/>
      </w:pPr>
      <w:r>
        <w:separator/>
      </w:r>
    </w:p>
  </w:footnote>
  <w:footnote w:type="continuationSeparator" w:id="0">
    <w:p w14:paraId="3F813BB6" w14:textId="77777777" w:rsidR="00D066E1" w:rsidRDefault="00D066E1" w:rsidP="009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B7BB7" w14:textId="77777777" w:rsidR="00940CEB" w:rsidRDefault="00940CEB" w:rsidP="00940CEB">
    <w:pPr>
      <w:pStyle w:val="En-tte"/>
    </w:pPr>
    <w:r>
      <w:t>Nom :</w:t>
    </w:r>
    <w:r>
      <w:tab/>
      <w:t>Prénom :</w:t>
    </w:r>
    <w:r>
      <w:tab/>
      <w:t>Classe :</w:t>
    </w:r>
  </w:p>
  <w:p w14:paraId="4C35E2E3" w14:textId="30EA08BB" w:rsidR="00940CEB" w:rsidRPr="00940CEB" w:rsidRDefault="00117BD8" w:rsidP="00940CEB">
    <w:pPr>
      <w:pStyle w:val="Titre1"/>
      <w:pBdr>
        <w:top w:val="single" w:sz="4" w:space="1" w:color="auto"/>
      </w:pBdr>
      <w:jc w:val="center"/>
      <w:rPr>
        <w:b/>
        <w:bCs/>
      </w:rPr>
    </w:pPr>
    <w:r>
      <w:rPr>
        <w:b/>
        <w:bCs/>
      </w:rPr>
      <w:t>Les données structurées</w:t>
    </w:r>
  </w:p>
  <w:p w14:paraId="4A4DFC46" w14:textId="77777777" w:rsidR="00940CEB" w:rsidRDefault="00940C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2C89"/>
    <w:multiLevelType w:val="multilevel"/>
    <w:tmpl w:val="5CA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137"/>
    <w:multiLevelType w:val="multilevel"/>
    <w:tmpl w:val="773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693C"/>
    <w:multiLevelType w:val="hybridMultilevel"/>
    <w:tmpl w:val="39D4D562"/>
    <w:lvl w:ilvl="0" w:tplc="AA9A81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CB35BE"/>
    <w:multiLevelType w:val="multilevel"/>
    <w:tmpl w:val="DE7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C33AB"/>
    <w:multiLevelType w:val="hybridMultilevel"/>
    <w:tmpl w:val="19285B0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925C8"/>
    <w:multiLevelType w:val="multilevel"/>
    <w:tmpl w:val="25A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1"/>
    <w:rsid w:val="00003DD0"/>
    <w:rsid w:val="000164CA"/>
    <w:rsid w:val="0004687E"/>
    <w:rsid w:val="0007595A"/>
    <w:rsid w:val="000D6724"/>
    <w:rsid w:val="000F4FD1"/>
    <w:rsid w:val="00117BD8"/>
    <w:rsid w:val="00120B76"/>
    <w:rsid w:val="00133727"/>
    <w:rsid w:val="00183455"/>
    <w:rsid w:val="00183706"/>
    <w:rsid w:val="001C3BDB"/>
    <w:rsid w:val="001C41EB"/>
    <w:rsid w:val="00242A5B"/>
    <w:rsid w:val="002473CD"/>
    <w:rsid w:val="002546A3"/>
    <w:rsid w:val="00257EA6"/>
    <w:rsid w:val="00295BD5"/>
    <w:rsid w:val="002A4024"/>
    <w:rsid w:val="002B6DE8"/>
    <w:rsid w:val="002E254D"/>
    <w:rsid w:val="002F0A7D"/>
    <w:rsid w:val="00321378"/>
    <w:rsid w:val="003B2DC0"/>
    <w:rsid w:val="003C5E5F"/>
    <w:rsid w:val="003F2903"/>
    <w:rsid w:val="00402B76"/>
    <w:rsid w:val="004069F0"/>
    <w:rsid w:val="00466774"/>
    <w:rsid w:val="004C479D"/>
    <w:rsid w:val="00501888"/>
    <w:rsid w:val="00561B05"/>
    <w:rsid w:val="005817FD"/>
    <w:rsid w:val="005C7094"/>
    <w:rsid w:val="005D3412"/>
    <w:rsid w:val="005E7976"/>
    <w:rsid w:val="006000A4"/>
    <w:rsid w:val="0061481E"/>
    <w:rsid w:val="006652B9"/>
    <w:rsid w:val="00665BCD"/>
    <w:rsid w:val="00680785"/>
    <w:rsid w:val="0069574F"/>
    <w:rsid w:val="006E1416"/>
    <w:rsid w:val="00723B41"/>
    <w:rsid w:val="0073783C"/>
    <w:rsid w:val="007664F4"/>
    <w:rsid w:val="007B0F61"/>
    <w:rsid w:val="007D7606"/>
    <w:rsid w:val="007E2079"/>
    <w:rsid w:val="008022B0"/>
    <w:rsid w:val="00803758"/>
    <w:rsid w:val="008D31F4"/>
    <w:rsid w:val="0090402E"/>
    <w:rsid w:val="00927483"/>
    <w:rsid w:val="00940CEB"/>
    <w:rsid w:val="009421B4"/>
    <w:rsid w:val="009868A0"/>
    <w:rsid w:val="009D19FE"/>
    <w:rsid w:val="00A325DB"/>
    <w:rsid w:val="00A9767F"/>
    <w:rsid w:val="00AA14AB"/>
    <w:rsid w:val="00AD3437"/>
    <w:rsid w:val="00B20805"/>
    <w:rsid w:val="00B34780"/>
    <w:rsid w:val="00B560CD"/>
    <w:rsid w:val="00B8074D"/>
    <w:rsid w:val="00B943FE"/>
    <w:rsid w:val="00BB2202"/>
    <w:rsid w:val="00C2363F"/>
    <w:rsid w:val="00C60D9D"/>
    <w:rsid w:val="00C84664"/>
    <w:rsid w:val="00C96C41"/>
    <w:rsid w:val="00CB3B21"/>
    <w:rsid w:val="00D03575"/>
    <w:rsid w:val="00D04796"/>
    <w:rsid w:val="00D066E1"/>
    <w:rsid w:val="00D140F5"/>
    <w:rsid w:val="00D27F68"/>
    <w:rsid w:val="00D51A03"/>
    <w:rsid w:val="00D752C2"/>
    <w:rsid w:val="00DD4FD9"/>
    <w:rsid w:val="00E21438"/>
    <w:rsid w:val="00E47353"/>
    <w:rsid w:val="00E768F0"/>
    <w:rsid w:val="00EA1A15"/>
    <w:rsid w:val="00EC496E"/>
    <w:rsid w:val="00F4119F"/>
    <w:rsid w:val="00F6260B"/>
    <w:rsid w:val="00F91567"/>
    <w:rsid w:val="00FC009D"/>
    <w:rsid w:val="00F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D1B98"/>
  <w15:chartTrackingRefBased/>
  <w15:docId w15:val="{40858E2D-4220-447A-8C08-2F9DE07F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83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C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C41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C96C41"/>
    <w:rPr>
      <w:b/>
      <w:bCs/>
      <w:smallCaps/>
      <w:color w:val="4472C4" w:themeColor="accent1"/>
      <w:spacing w:val="5"/>
    </w:rPr>
  </w:style>
  <w:style w:type="character" w:customStyle="1" w:styleId="ff4a">
    <w:name w:val="ff4a"/>
    <w:basedOn w:val="Policepardfaut"/>
    <w:rsid w:val="00940CEB"/>
  </w:style>
  <w:style w:type="paragraph" w:styleId="En-tte">
    <w:name w:val="header"/>
    <w:basedOn w:val="Normal"/>
    <w:link w:val="En-tt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CEB"/>
  </w:style>
  <w:style w:type="paragraph" w:styleId="Pieddepage">
    <w:name w:val="footer"/>
    <w:basedOn w:val="Normal"/>
    <w:link w:val="Pieddepag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CEB"/>
  </w:style>
  <w:style w:type="character" w:customStyle="1" w:styleId="Titre1Car">
    <w:name w:val="Titre 1 Car"/>
    <w:basedOn w:val="Policepardfaut"/>
    <w:link w:val="Titre1"/>
    <w:uiPriority w:val="9"/>
    <w:rsid w:val="009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723B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148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48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48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8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8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1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8370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Policepardfaut"/>
    <w:rsid w:val="00183706"/>
  </w:style>
  <w:style w:type="character" w:styleId="lev">
    <w:name w:val="Strong"/>
    <w:basedOn w:val="Policepardfaut"/>
    <w:uiPriority w:val="22"/>
    <w:qFormat/>
    <w:rsid w:val="008022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0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022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52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52C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752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1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4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5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8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509">
              <w:marLeft w:val="4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70DE-2907-461C-8160-C07694A0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18</cp:revision>
  <cp:lastPrinted>2019-08-16T12:02:00Z</cp:lastPrinted>
  <dcterms:created xsi:type="dcterms:W3CDTF">2019-08-20T13:52:00Z</dcterms:created>
  <dcterms:modified xsi:type="dcterms:W3CDTF">2019-10-14T22:12:00Z</dcterms:modified>
</cp:coreProperties>
</file>